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DB5" w:rsidRDefault="008C7EBE" w:rsidP="008C7EBE">
      <w:pPr>
        <w:rPr>
          <w:i/>
          <w:sz w:val="24"/>
        </w:rPr>
      </w:pPr>
      <w:r w:rsidRPr="002A108C">
        <w:rPr>
          <w:i/>
          <w:sz w:val="24"/>
        </w:rPr>
        <w:t xml:space="preserve">Fyrirmynd að atkvæðaseðli </w:t>
      </w:r>
      <w:r w:rsidRPr="00196A6C">
        <w:rPr>
          <w:i/>
          <w:sz w:val="24"/>
          <w:u w:val="single"/>
        </w:rPr>
        <w:t>þegar um er að ræða fleiri en eina tillögu</w:t>
      </w:r>
      <w:r>
        <w:rPr>
          <w:i/>
          <w:sz w:val="24"/>
        </w:rPr>
        <w:t xml:space="preserve"> </w:t>
      </w:r>
      <w:r w:rsidRPr="002A108C">
        <w:rPr>
          <w:i/>
          <w:sz w:val="24"/>
        </w:rPr>
        <w:t>að styttingu vinnuvikunnar</w:t>
      </w:r>
      <w:r>
        <w:rPr>
          <w:i/>
          <w:sz w:val="24"/>
        </w:rPr>
        <w:t xml:space="preserve"> til atkvæðagreiðslu.  </w:t>
      </w:r>
      <w:bookmarkStart w:id="0" w:name="_GoBack"/>
      <w:bookmarkEnd w:id="0"/>
    </w:p>
    <w:p w:rsidR="008C7EBE" w:rsidRPr="008E0FAA" w:rsidRDefault="008C7EBE" w:rsidP="008C7EBE">
      <w:pPr>
        <w:rPr>
          <w:b/>
          <w:i/>
          <w:sz w:val="24"/>
        </w:rPr>
      </w:pPr>
      <w:r w:rsidRPr="008E0FAA">
        <w:rPr>
          <w:b/>
          <w:i/>
          <w:sz w:val="24"/>
        </w:rPr>
        <w:t xml:space="preserve">Skáritaður og gullitaður texti eru leiðbeiningar </w:t>
      </w:r>
      <w:r w:rsidR="006B6E74" w:rsidRPr="008E0FAA">
        <w:rPr>
          <w:b/>
          <w:i/>
          <w:sz w:val="24"/>
        </w:rPr>
        <w:t xml:space="preserve">sem teknar eru </w:t>
      </w:r>
      <w:proofErr w:type="spellStart"/>
      <w:r w:rsidR="006B6E74" w:rsidRPr="008E0FAA">
        <w:rPr>
          <w:b/>
          <w:i/>
          <w:sz w:val="24"/>
        </w:rPr>
        <w:t>út</w:t>
      </w:r>
      <w:proofErr w:type="spellEnd"/>
      <w:r w:rsidR="006B6E74" w:rsidRPr="008E0FAA">
        <w:rPr>
          <w:b/>
          <w:i/>
          <w:sz w:val="24"/>
        </w:rPr>
        <w:t xml:space="preserve"> </w:t>
      </w:r>
      <w:r w:rsidR="008E0FAA" w:rsidRPr="008E0FAA">
        <w:rPr>
          <w:b/>
          <w:i/>
          <w:sz w:val="24"/>
        </w:rPr>
        <w:t>þegar búið er að setja réttar upplýsingar inn.</w:t>
      </w:r>
    </w:p>
    <w:p w:rsidR="008C7EBE" w:rsidRDefault="008C7EBE" w:rsidP="008C7EBE">
      <w:pPr>
        <w:rPr>
          <w:b/>
          <w:color w:val="2F5496" w:themeColor="accent5" w:themeShade="BF"/>
          <w:sz w:val="28"/>
        </w:rPr>
      </w:pPr>
    </w:p>
    <w:p w:rsidR="008C7EBE" w:rsidRPr="00F66955" w:rsidRDefault="008C7EBE" w:rsidP="008C7EBE">
      <w:pPr>
        <w:rPr>
          <w:b/>
          <w:bCs/>
          <w:color w:val="2F5496" w:themeColor="accent5" w:themeShade="BF"/>
          <w:sz w:val="28"/>
          <w:szCs w:val="28"/>
        </w:rPr>
      </w:pPr>
      <w:r w:rsidRPr="55364DDB">
        <w:rPr>
          <w:b/>
          <w:bCs/>
          <w:color w:val="2F5496" w:themeColor="accent5" w:themeShade="BF"/>
          <w:sz w:val="28"/>
          <w:szCs w:val="28"/>
        </w:rPr>
        <w:t>T</w:t>
      </w:r>
      <w:r w:rsidR="00F34DB5">
        <w:rPr>
          <w:b/>
          <w:bCs/>
          <w:color w:val="2F5496" w:themeColor="accent5" w:themeShade="BF"/>
          <w:sz w:val="28"/>
          <w:szCs w:val="28"/>
        </w:rPr>
        <w:t>ILLÖGUR</w:t>
      </w:r>
      <w:r w:rsidRPr="55364DDB">
        <w:rPr>
          <w:b/>
          <w:bCs/>
          <w:color w:val="2F5496" w:themeColor="accent5" w:themeShade="BF"/>
          <w:sz w:val="28"/>
          <w:szCs w:val="28"/>
        </w:rPr>
        <w:t xml:space="preserve"> UM STYTTINGU VINNUVIKUNNAR TIL ATKVÆÐAGREIÐSLU</w:t>
      </w:r>
    </w:p>
    <w:p w:rsidR="008C7EBE" w:rsidRPr="002A108C" w:rsidRDefault="008C7EBE" w:rsidP="008C7EBE">
      <w:pPr>
        <w:rPr>
          <w:i/>
        </w:rPr>
      </w:pPr>
      <w:r w:rsidRPr="00093EE6">
        <w:rPr>
          <w:i/>
          <w:highlight w:val="yellow"/>
        </w:rPr>
        <w:t xml:space="preserve">Setja inn hver vikulegur vinnutími verður eftir styttingu í </w:t>
      </w:r>
      <w:proofErr w:type="spellStart"/>
      <w:r w:rsidRPr="00093EE6">
        <w:rPr>
          <w:i/>
          <w:highlight w:val="yellow"/>
        </w:rPr>
        <w:t>klst</w:t>
      </w:r>
      <w:proofErr w:type="spellEnd"/>
      <w:r w:rsidRPr="00093EE6">
        <w:rPr>
          <w:i/>
          <w:highlight w:val="yellow"/>
        </w:rPr>
        <w:t>:</w:t>
      </w:r>
    </w:p>
    <w:p w:rsidR="008C7EBE" w:rsidRDefault="008C7EBE" w:rsidP="008C7EBE">
      <w:pPr>
        <w:spacing w:after="0"/>
        <w:ind w:firstLine="708"/>
      </w:pPr>
      <w:r w:rsidRPr="00DF6BDC">
        <w:rPr>
          <w:b/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51526" wp14:editId="23B91F89">
                <wp:simplePos x="0" y="0"/>
                <wp:positionH relativeFrom="leftMargin">
                  <wp:posOffset>1090295</wp:posOffset>
                </wp:positionH>
                <wp:positionV relativeFrom="paragraph">
                  <wp:posOffset>5080</wp:posOffset>
                </wp:positionV>
                <wp:extent cx="175846" cy="146539"/>
                <wp:effectExtent l="0" t="0" r="15240" b="25400"/>
                <wp:wrapNone/>
                <wp:docPr id="1" name="Rétthyrning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465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A27FE" id="Rétthyrningur 1" o:spid="_x0000_s1026" style="position:absolute;margin-left:85.85pt;margin-top:.4pt;width:13.85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ntfAIAAD0FAAAOAAAAZHJzL2Uyb0RvYy54bWysVM1u2zAMvg/YOwi6r46zpD9BnSJo0WFA&#10;0RVth55VWaoNSKJGKXGyN9pz7MVGyY5btMUOw3JQJJP8SH76qNOzrTVsozC04CpeHkw4U05C3bqn&#10;in+/v/x0zFmIwtXCgFMV36nAz5YfP5x2fqGm0ICpFTICcWHR+Yo3MfpFUQTZKCvCAXjlyKgBrYh0&#10;xKeiRtERujXFdDI5LDrA2iNIFQJ9veiNfJnxtVYyftM6qMhMxam2mFfM62Nai+WpWDyh8E0rhzLE&#10;P1RhReso6Qh1IaJga2zfQNlWIgTQ8UCCLUDrVqrcA3VTTl51c9cIr3IvRE7wI03h/8HK680Nsram&#10;u+PMCUtXdPv7V4zNDh3xuUZWJo46HxbkeudvcDgF2qaGtxpt+qdW2Dbzuht5VdvIJH0sj+bHs0PO&#10;JJnK2eH880nCLJ6DPYb4RYFlaVNxpGvLbIrNVYi9696F4lIxffq8izujUgXG3SpNrVDCaY7OIlLn&#10;BtlG0PULKZWLZW9qRK36z/MJ/YZ6xohcXQZMyLo1ZsQeAJJA32L3tQ7+KVRlDY7Bk78V1gePETkz&#10;uDgG29YBvgdgqKshc++/J6mnJrH0CPWOLhqhn4Dg5WVLXF+JEG8EkuRpOGiM4zdatIGu4jDsOGsA&#10;f773PfmTEsnKWUcjVPHwYy1QcWa+OtLoSTmbpZnLh9n8aEoHfGl5fGlxa3sOdE2kQ6oub5N/NPut&#10;RrAPNO2rlJVMwknKXXEZcX84j/1o03sh1WqV3WjOvIhX7s7LBJ5YTVq63z4I9IPgIin1GvbjJhav&#10;dNf7pkgHq3UE3WZRPvM68E0zmoUzvCfpEXh5zl7Pr97yDwAAAP//AwBQSwMEFAAGAAgAAAAhAJI5&#10;PhjaAAAABwEAAA8AAABkcnMvZG93bnJldi54bWxMj8FOwzAQRO9I/IO1lbhRJwUREuJUqBIXJA5t&#10;+QA3XuK08TqKnSb5e7YnOI5mNPOm3M6uE1ccQutJQbpOQCDV3rTUKPg+fjy+gghRk9GdJ1SwYIBt&#10;dX9X6sL4ifZ4PcRGcAmFQiuwMfaFlKG26HRY+x6JvR8/OB1ZDo00g5643HVykyQv0umWeMHqHncW&#10;68thdDyicb+k2bS7fNn5s8VuOeO4KPWwmt/fQESc418YbviMDhUznfxIJoiOdZZmHFXAB252nj+D&#10;OCnYPOUgq1L+569+AQAA//8DAFBLAQItABQABgAIAAAAIQC2gziS/gAAAOEBAAATAAAAAAAAAAAA&#10;AAAAAAAAAABbQ29udGVudF9UeXBlc10ueG1sUEsBAi0AFAAGAAgAAAAhADj9If/WAAAAlAEAAAsA&#10;AAAAAAAAAAAAAAAALwEAAF9yZWxzLy5yZWxzUEsBAi0AFAAGAAgAAAAhAAUEWe18AgAAPQUAAA4A&#10;AAAAAAAAAAAAAAAALgIAAGRycy9lMm9Eb2MueG1sUEsBAi0AFAAGAAgAAAAhAJI5PhjaAAAABwEA&#10;AA8AAAAAAAAAAAAAAAAA1gQAAGRycy9kb3ducmV2LnhtbFBLBQYAAAAABAAEAPMAAADdBQAAAAA=&#10;" fillcolor="#5b9bd5 [3204]" strokecolor="#1f4d78 [1604]" strokeweight="1pt">
                <w10:wrap anchorx="margin"/>
              </v:rect>
            </w:pict>
          </mc:Fallback>
        </mc:AlternateContent>
      </w:r>
      <w:r w:rsidRPr="00DF6BDC">
        <w:rPr>
          <w:b/>
        </w:rPr>
        <w:t>Tillaga I</w:t>
      </w:r>
      <w:r w:rsidR="006B6E74" w:rsidRPr="00DF6BDC">
        <w:rPr>
          <w:b/>
        </w:rPr>
        <w:t>:</w:t>
      </w:r>
      <w:r>
        <w:t xml:space="preserve"> Vikulegur vinnutími verður </w:t>
      </w:r>
      <w:r w:rsidRPr="55364DDB">
        <w:rPr>
          <w:b/>
          <w:bCs/>
          <w:highlight w:val="yellow"/>
        </w:rPr>
        <w:t>X</w:t>
      </w:r>
      <w:r>
        <w:t xml:space="preserve"> klst. fyrir fullt starf.</w:t>
      </w:r>
    </w:p>
    <w:p w:rsidR="008C7EBE" w:rsidRDefault="008C7EBE" w:rsidP="008C7EBE"/>
    <w:p w:rsidR="00DF6BDC" w:rsidRPr="008C6089" w:rsidRDefault="00DF6BDC" w:rsidP="00DF6BDC">
      <w:pPr>
        <w:spacing w:after="0"/>
        <w:rPr>
          <w:i/>
          <w:iCs/>
        </w:rPr>
      </w:pPr>
      <w:r>
        <w:t>Útfærsla á styttingu verður eins og kynnt hefur verið fyrir starfshópnum.</w:t>
      </w:r>
    </w:p>
    <w:p w:rsidR="00DF6BDC" w:rsidRPr="008C7EBE" w:rsidRDefault="00DF6BDC" w:rsidP="00DF6BDC">
      <w:pPr>
        <w:spacing w:after="0"/>
        <w:rPr>
          <w:i/>
          <w:iCs/>
          <w:highlight w:val="yellow"/>
        </w:rPr>
      </w:pPr>
      <w:r w:rsidRPr="008C7EBE">
        <w:rPr>
          <w:i/>
          <w:iCs/>
          <w:highlight w:val="yellow"/>
        </w:rPr>
        <w:t>Ef þörf er á er hér settur texti sem segir hvernig útfærslu styttingar verði háttað.</w:t>
      </w:r>
    </w:p>
    <w:p w:rsidR="00DF6BDC" w:rsidRPr="008C7EBE" w:rsidRDefault="00DF6BDC" w:rsidP="00DF6BDC">
      <w:pPr>
        <w:rPr>
          <w:i/>
          <w:highlight w:val="yellow"/>
        </w:rPr>
      </w:pPr>
      <w:r w:rsidRPr="008C7EBE">
        <w:rPr>
          <w:i/>
          <w:highlight w:val="yellow"/>
        </w:rPr>
        <w:t>Dæmi:</w:t>
      </w:r>
    </w:p>
    <w:p w:rsidR="00DF6BDC" w:rsidRPr="002A108C" w:rsidRDefault="00DF6BDC" w:rsidP="00DF6BDC">
      <w:pPr>
        <w:rPr>
          <w:i/>
          <w:iCs/>
        </w:rPr>
      </w:pPr>
      <w:r w:rsidRPr="008C7EBE">
        <w:rPr>
          <w:i/>
          <w:iCs/>
          <w:highlight w:val="yellow"/>
        </w:rPr>
        <w:t>Skv. tillögu verður styttingin útfærð á tvo vegu hjá starfshópnum, annars vegar daglega og hins vegar vikulega.</w:t>
      </w:r>
    </w:p>
    <w:p w:rsidR="00DF6BDC" w:rsidRDefault="00DF6BDC" w:rsidP="008C7EBE"/>
    <w:p w:rsidR="00DF6BDC" w:rsidRDefault="00DF6BDC" w:rsidP="008C7EBE"/>
    <w:p w:rsidR="00DF6BDC" w:rsidRDefault="00DF6BDC" w:rsidP="008C7EBE"/>
    <w:p w:rsidR="00DF6BDC" w:rsidRDefault="00DF6BDC" w:rsidP="008C7EBE"/>
    <w:p w:rsidR="008C7EBE" w:rsidRDefault="008C7EBE" w:rsidP="008C7EBE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8398B" wp14:editId="77D44CA1">
                <wp:simplePos x="0" y="0"/>
                <wp:positionH relativeFrom="leftMargin">
                  <wp:posOffset>1085215</wp:posOffset>
                </wp:positionH>
                <wp:positionV relativeFrom="paragraph">
                  <wp:posOffset>27940</wp:posOffset>
                </wp:positionV>
                <wp:extent cx="175846" cy="146539"/>
                <wp:effectExtent l="0" t="0" r="15240" b="25400"/>
                <wp:wrapNone/>
                <wp:docPr id="2" name="Rétthyrningu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465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4C829" id="Rétthyrningur 2" o:spid="_x0000_s1026" style="position:absolute;margin-left:85.45pt;margin-top:2.2pt;width:13.85pt;height:11.55pt;z-index:25166028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9ndfAIAAD0FAAAOAAAAZHJzL2Uyb0RvYy54bWysVM1u2zAMvg/YOwi6r46zpD9BnSJo0WFA&#10;0RVth55VWaoNSKJGKXGyN9pz7MVGyY5btMUOw3yQKZH8SH4idXq2tYZtFIYWXMXLgwlnykmoW/dU&#10;8e/3l5+OOQtRuFoYcKriOxX42fLjh9POL9QUGjC1QkYgLiw6X/EmRr8oiiAbZUU4AK8cKTWgFZG2&#10;+FTUKDpCt6aYTiaHRQdYewSpQqDTi17JlxlfayXjN62DisxUnHKLecW8Pqa1WJ6KxRMK37RySEP8&#10;QxZWtI6CjlAXIgq2xvYNlG0lQgAdDyTYArRupco1UDXl5FU1d43wKtdC5AQ/0hT+H6y83twga+uK&#10;TzlzwtIV3f7+FWOzQ0d8rpFNE0edDwsyvfM3OOwCiangrUab/lQK22ZedyOvahuZpMPyaH48O+RM&#10;kqqcHc4/nyTM4tnZY4hfFFiWhIojXVtmU2yuQuxN9ybkl5Lpw2cp7oxKGRh3qzSVQgGn2Ts3kTo3&#10;yDaCrl9IqVwse1UjatUfzyf0DfmMHjm7DJiQdWvMiD0ApAZ9i93nOtgnV5V7cHSe/C2x3nn0yJHB&#10;xdHZtg7wPQBDVQ2Re/s9ST01iaVHqHd00Qj9BAQvL1vi+kqEeCOQWp6Gg8Y4fqNFG+gqDoPEWQP4&#10;873zZE+dSFrOOhqhiocfa4GKM/PVUY+elLNZmrm8mc2PprTBl5rHlxq3tudA11TSg+FlFpN9NHtR&#10;I9gHmvZVikoq4STFrriMuN+cx3606b2QarXKZjRnXsQrd+dlAk+spl663z4I9EPDRerUa9iPm1i8&#10;6rveNnk6WK0j6DY35TOvA980o7lxhvckPQIv99nq+dVb/gEAAP//AwBQSwMEFAAGAAgAAAAhAMJ0&#10;5XzbAAAACAEAAA8AAABkcnMvZG93bnJldi54bWxMj81OwzAQhO9IvIO1SNyo06o0bYhToUpckDi0&#10;8ADbeIlD/RPFTpO8PdsTHEczmvmm3E/Oiiv1sQ1ewXKRgSBfB936RsHX59vTFkRM6DXa4EnBTBH2&#10;1f1diYUOoz/S9ZQawSU+FqjApNQVUsbakMO4CB159r5D7zCx7Bupexy53Fm5yrKNdNh6XjDY0cFQ&#10;fTkNjkeQjvMyHw+XDzO9t2TnHxpmpR4fptcXEImm9BeGGz6jQ8VM5zB4HYVlnWc7jipYr0Hc/N12&#10;A+KsYJU/g6xK+f9A9QsAAP//AwBQSwECLQAUAAYACAAAACEAtoM4kv4AAADhAQAAEwAAAAAAAAAA&#10;AAAAAAAAAAAAW0NvbnRlbnRfVHlwZXNdLnhtbFBLAQItABQABgAIAAAAIQA4/SH/1gAAAJQBAAAL&#10;AAAAAAAAAAAAAAAAAC8BAABfcmVscy8ucmVsc1BLAQItABQABgAIAAAAIQA9D9ndfAIAAD0FAAAO&#10;AAAAAAAAAAAAAAAAAC4CAABkcnMvZTJvRG9jLnhtbFBLAQItABQABgAIAAAAIQDCdOV82wAAAAgB&#10;AAAPAAAAAAAAAAAAAAAAANYEAABkcnMvZG93bnJldi54bWxQSwUGAAAAAAQABADzAAAA3gUAAAAA&#10;" fillcolor="#5b9bd5 [3204]" strokecolor="#1f4d78 [1604]" strokeweight="1pt">
                <w10:wrap anchorx="margin"/>
              </v:rect>
            </w:pict>
          </mc:Fallback>
        </mc:AlternateContent>
      </w:r>
      <w:r>
        <w:t xml:space="preserve"> </w:t>
      </w:r>
      <w:r>
        <w:tab/>
      </w:r>
      <w:r w:rsidRPr="00DF6BDC">
        <w:rPr>
          <w:b/>
        </w:rPr>
        <w:t xml:space="preserve">Tillaga </w:t>
      </w:r>
      <w:proofErr w:type="spellStart"/>
      <w:r w:rsidRPr="00DF6BDC">
        <w:rPr>
          <w:b/>
        </w:rPr>
        <w:t>II</w:t>
      </w:r>
      <w:proofErr w:type="spellEnd"/>
      <w:r w:rsidRPr="00DF6BDC">
        <w:rPr>
          <w:b/>
        </w:rPr>
        <w:t>:</w:t>
      </w:r>
      <w:r>
        <w:t xml:space="preserve"> Vikulegur vinnutími verður </w:t>
      </w:r>
      <w:r w:rsidRPr="55364DDB">
        <w:rPr>
          <w:b/>
          <w:bCs/>
          <w:highlight w:val="yellow"/>
        </w:rPr>
        <w:t>X</w:t>
      </w:r>
      <w:r>
        <w:t xml:space="preserve"> klst. fyrir fullt starf.</w:t>
      </w:r>
    </w:p>
    <w:p w:rsidR="008C7EBE" w:rsidRDefault="008C7EBE" w:rsidP="008C7EBE">
      <w:pPr>
        <w:spacing w:after="0"/>
      </w:pPr>
    </w:p>
    <w:p w:rsidR="008C7EBE" w:rsidRPr="008C6089" w:rsidRDefault="008C7EBE" w:rsidP="008C7EBE">
      <w:pPr>
        <w:spacing w:after="0"/>
        <w:rPr>
          <w:i/>
          <w:iCs/>
        </w:rPr>
      </w:pPr>
      <w:r>
        <w:t>Útfærsla á styttingu verður eins og kynnt hefur verið fyrir starfshópnum.</w:t>
      </w:r>
    </w:p>
    <w:p w:rsidR="008C7EBE" w:rsidRPr="008C6089" w:rsidRDefault="008C7EBE" w:rsidP="008C7EBE">
      <w:pPr>
        <w:spacing w:after="0"/>
        <w:rPr>
          <w:i/>
          <w:iCs/>
        </w:rPr>
      </w:pPr>
    </w:p>
    <w:p w:rsidR="00DF6BDC" w:rsidRPr="008C7EBE" w:rsidRDefault="00DF6BDC" w:rsidP="00DF6BDC">
      <w:pPr>
        <w:spacing w:after="0"/>
        <w:rPr>
          <w:i/>
          <w:iCs/>
          <w:highlight w:val="yellow"/>
        </w:rPr>
      </w:pPr>
      <w:r w:rsidRPr="008C7EBE">
        <w:rPr>
          <w:i/>
          <w:iCs/>
          <w:highlight w:val="yellow"/>
        </w:rPr>
        <w:t>Ef þörf er á er hér settur texti sem segir hvernig útfærslu styttingar verði háttað.</w:t>
      </w:r>
    </w:p>
    <w:p w:rsidR="00DF6BDC" w:rsidRPr="008C7EBE" w:rsidRDefault="00DF6BDC" w:rsidP="00DF6BDC">
      <w:pPr>
        <w:rPr>
          <w:i/>
          <w:highlight w:val="yellow"/>
        </w:rPr>
      </w:pPr>
      <w:r w:rsidRPr="008C7EBE">
        <w:rPr>
          <w:i/>
          <w:highlight w:val="yellow"/>
        </w:rPr>
        <w:t>Dæmi:</w:t>
      </w:r>
    </w:p>
    <w:p w:rsidR="00DF6BDC" w:rsidRPr="002A108C" w:rsidRDefault="00DF6BDC" w:rsidP="00DF6BDC">
      <w:pPr>
        <w:rPr>
          <w:i/>
          <w:iCs/>
        </w:rPr>
      </w:pPr>
      <w:r w:rsidRPr="008C7EBE">
        <w:rPr>
          <w:i/>
          <w:iCs/>
          <w:highlight w:val="yellow"/>
        </w:rPr>
        <w:t>Skv. tillögu verður styttingin útfærð á tvo vegu hjá starfshópnum, annars vegar daglega og hins vegar vikulega.</w:t>
      </w:r>
    </w:p>
    <w:p w:rsidR="008C7EBE" w:rsidRDefault="008C7EBE" w:rsidP="008C7EBE">
      <w:pPr>
        <w:spacing w:after="0"/>
        <w:rPr>
          <w:i/>
          <w:iCs/>
          <w:highlight w:val="yellow"/>
        </w:rPr>
      </w:pPr>
    </w:p>
    <w:p w:rsidR="00495FEA" w:rsidRDefault="001142C7"/>
    <w:sectPr w:rsidR="00495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BE"/>
    <w:rsid w:val="00196A6C"/>
    <w:rsid w:val="00404DA0"/>
    <w:rsid w:val="006B6E74"/>
    <w:rsid w:val="008C7EBE"/>
    <w:rsid w:val="008E0FAA"/>
    <w:rsid w:val="00904D0E"/>
    <w:rsid w:val="00C021E9"/>
    <w:rsid w:val="00DF6BDC"/>
    <w:rsid w:val="00EE3FB4"/>
    <w:rsid w:val="00F3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57EB"/>
  <w15:chartTrackingRefBased/>
  <w15:docId w15:val="{DF33D7C9-1419-45FE-9012-B8EFE64B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8C7EBE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Reykjavíkurborg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Lóa Birna Birgisdóttir</dc:creator>
  <cp:keywords/>
  <dc:description/>
  <cp:lastModifiedBy>Lóa Birna Birgisdóttir</cp:lastModifiedBy>
  <cp:revision>2</cp:revision>
  <dcterms:created xsi:type="dcterms:W3CDTF">2020-11-26T16:57:00Z</dcterms:created>
  <dcterms:modified xsi:type="dcterms:W3CDTF">2020-11-26T16:57:00Z</dcterms:modified>
</cp:coreProperties>
</file>