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61E" w14:textId="50375FA0" w:rsidR="007653C0" w:rsidRPr="00604C57" w:rsidRDefault="00172DDF" w:rsidP="00FF21D6">
      <w:pPr>
        <w:pStyle w:val="Title"/>
        <w:pBdr>
          <w:bottom w:val="single" w:sz="12" w:space="4" w:color="003366"/>
        </w:pBdr>
        <w:ind w:left="-284"/>
        <w:rPr>
          <w:rFonts w:ascii="Calibri" w:hAnsi="Calibri"/>
        </w:rPr>
      </w:pPr>
      <w:r>
        <w:rPr>
          <w:rFonts w:ascii="Calibri" w:hAnsi="Calibri"/>
        </w:rPr>
        <w:t>Erindi vegna jafnlaunamála</w:t>
      </w:r>
    </w:p>
    <w:p w14:paraId="1EAB0FF7" w14:textId="4795B2EE" w:rsidR="00D4588F" w:rsidRDefault="00262AF0" w:rsidP="00D03A9D">
      <w:pPr>
        <w:pBdr>
          <w:bottom w:val="single" w:sz="12" w:space="1" w:color="003366"/>
        </w:pBdr>
        <w:tabs>
          <w:tab w:val="left" w:pos="4536"/>
        </w:tabs>
        <w:spacing w:after="0" w:line="240" w:lineRule="auto"/>
        <w:jc w:val="both"/>
      </w:pPr>
      <w:r>
        <w:t>J</w:t>
      </w:r>
      <w:r w:rsidR="00D03A9D" w:rsidRPr="00D03A9D">
        <w:t>afnlauna</w:t>
      </w:r>
      <w:r>
        <w:t>nefnd</w:t>
      </w:r>
      <w:r w:rsidR="00D03A9D" w:rsidRPr="00D03A9D">
        <w:t xml:space="preserve"> Reykjavíkurborgar </w:t>
      </w:r>
      <w:r>
        <w:t xml:space="preserve">tekur við og </w:t>
      </w:r>
      <w:r w:rsidR="00D03A9D" w:rsidRPr="00D03A9D">
        <w:t>afgreiðir erindi sem varða framkvæmd jafnlaunakerfis og jafnlaunamála hjá Reykjavíkurborg</w:t>
      </w:r>
      <w:r>
        <w:t>.</w:t>
      </w:r>
      <w:r w:rsidR="00D03A9D" w:rsidRPr="00D03A9D">
        <w:t xml:space="preserve"> Erindi geta verið með ýmsu móti, s.s. óformleg fyrirspurn eða athugasemdir frá starfsmönnum Reykjavíkurborgar eða aðilum utan hennar. Ef erindi felur í sér kvörtun um ætlað brot gegn jafn</w:t>
      </w:r>
      <w:r w:rsidR="0072695B">
        <w:softHyphen/>
      </w:r>
      <w:r w:rsidR="00D03A9D" w:rsidRPr="00D03A9D">
        <w:t>launareglum rannsakar nefndin það</w:t>
      </w:r>
      <w:r w:rsidR="00B76448">
        <w:t xml:space="preserve"> og kemst að niðurstöðu sem er eftir atvikum send viðeigandi stjórnendum til úrbóta</w:t>
      </w:r>
      <w:r w:rsidR="00D03A9D" w:rsidRPr="00D03A9D">
        <w:t>.</w:t>
      </w:r>
      <w:r w:rsidR="00B76448">
        <w:t xml:space="preserve"> </w:t>
      </w:r>
    </w:p>
    <w:p w14:paraId="49150134" w14:textId="77777777" w:rsidR="00D03A9D" w:rsidRPr="00604C57" w:rsidRDefault="00D03A9D" w:rsidP="00CD5787">
      <w:pPr>
        <w:pBdr>
          <w:bottom w:val="single" w:sz="12" w:space="1" w:color="003366"/>
        </w:pBdr>
        <w:tabs>
          <w:tab w:val="left" w:pos="4536"/>
        </w:tabs>
        <w:spacing w:after="0" w:line="240" w:lineRule="auto"/>
      </w:pPr>
    </w:p>
    <w:tbl>
      <w:tblPr>
        <w:tblStyle w:val="TableGrid"/>
        <w:tblW w:w="920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8209A9" w14:paraId="3D074EB4" w14:textId="77777777" w:rsidTr="00760EEC">
        <w:tc>
          <w:tcPr>
            <w:tcW w:w="4678" w:type="dxa"/>
          </w:tcPr>
          <w:p w14:paraId="7A1FD753" w14:textId="77777777" w:rsidR="008209A9" w:rsidRDefault="008209A9" w:rsidP="00760EEC">
            <w:pPr>
              <w:tabs>
                <w:tab w:val="left" w:pos="4536"/>
              </w:tabs>
              <w:spacing w:after="0" w:line="240" w:lineRule="auto"/>
              <w:rPr>
                <w:color w:val="365F91"/>
                <w:sz w:val="20"/>
                <w:szCs w:val="20"/>
              </w:rPr>
            </w:pPr>
          </w:p>
          <w:p w14:paraId="560A8030" w14:textId="09902674" w:rsidR="008209A9" w:rsidRPr="00A650E1" w:rsidRDefault="008209A9" w:rsidP="00760EEC">
            <w:pPr>
              <w:tabs>
                <w:tab w:val="left" w:pos="4536"/>
              </w:tabs>
              <w:spacing w:after="0" w:line="240" w:lineRule="auto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Nafn</w:t>
            </w:r>
          </w:p>
        </w:tc>
        <w:tc>
          <w:tcPr>
            <w:tcW w:w="4531" w:type="dxa"/>
          </w:tcPr>
          <w:p w14:paraId="0826229F" w14:textId="77777777" w:rsidR="009F6DF4" w:rsidRDefault="009F6DF4" w:rsidP="00760EEC">
            <w:pPr>
              <w:tabs>
                <w:tab w:val="left" w:pos="4536"/>
              </w:tabs>
              <w:spacing w:after="0" w:line="240" w:lineRule="auto"/>
              <w:rPr>
                <w:color w:val="365F91"/>
                <w:sz w:val="20"/>
                <w:szCs w:val="20"/>
              </w:rPr>
            </w:pPr>
          </w:p>
          <w:p w14:paraId="6BE4A127" w14:textId="04DC07DB" w:rsidR="008209A9" w:rsidRPr="00847635" w:rsidRDefault="008209A9" w:rsidP="00760EEC">
            <w:pPr>
              <w:tabs>
                <w:tab w:val="left" w:pos="4536"/>
              </w:tabs>
              <w:spacing w:after="0" w:line="240" w:lineRule="auto"/>
              <w:rPr>
                <w:color w:val="5B9BD5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Kennitala</w:t>
            </w:r>
          </w:p>
        </w:tc>
      </w:tr>
      <w:tr w:rsidR="008209A9" w:rsidRPr="00303E43" w14:paraId="4A561031" w14:textId="77777777" w:rsidTr="00760EEC">
        <w:tc>
          <w:tcPr>
            <w:tcW w:w="4678" w:type="dxa"/>
          </w:tcPr>
          <w:p w14:paraId="5C631AD8" w14:textId="77777777" w:rsidR="008209A9" w:rsidRPr="003B625C" w:rsidRDefault="008209A9" w:rsidP="00760EEC">
            <w:pPr>
              <w:tabs>
                <w:tab w:val="left" w:pos="4536"/>
              </w:tabs>
              <w:spacing w:after="0" w:line="240" w:lineRule="auto"/>
              <w:rPr>
                <w:noProof/>
                <w:sz w:val="24"/>
                <w:szCs w:val="24"/>
              </w:rPr>
            </w:pPr>
            <w:r w:rsidRPr="003B625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25C">
              <w:rPr>
                <w:sz w:val="24"/>
                <w:szCs w:val="24"/>
              </w:rPr>
              <w:instrText xml:space="preserve"> FORMTEXT </w:instrText>
            </w:r>
            <w:r w:rsidRPr="003B625C">
              <w:rPr>
                <w:sz w:val="24"/>
                <w:szCs w:val="24"/>
              </w:rPr>
            </w:r>
            <w:r w:rsidRPr="003B625C">
              <w:rPr>
                <w:sz w:val="24"/>
                <w:szCs w:val="24"/>
              </w:rPr>
              <w:fldChar w:fldCharType="separate"/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</w:tcPr>
          <w:p w14:paraId="6109A6EF" w14:textId="77777777" w:rsidR="008209A9" w:rsidRPr="003B625C" w:rsidRDefault="008209A9" w:rsidP="00760EEC">
            <w:pPr>
              <w:tabs>
                <w:tab w:val="left" w:pos="4536"/>
              </w:tabs>
              <w:spacing w:after="0" w:line="240" w:lineRule="auto"/>
              <w:rPr>
                <w:noProof/>
                <w:sz w:val="24"/>
                <w:szCs w:val="24"/>
              </w:rPr>
            </w:pPr>
            <w:r w:rsidRPr="003B625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25C">
              <w:rPr>
                <w:sz w:val="24"/>
                <w:szCs w:val="24"/>
              </w:rPr>
              <w:instrText xml:space="preserve"> FORMTEXT </w:instrText>
            </w:r>
            <w:r w:rsidRPr="003B625C">
              <w:rPr>
                <w:sz w:val="24"/>
                <w:szCs w:val="24"/>
              </w:rPr>
            </w:r>
            <w:r w:rsidRPr="003B625C">
              <w:rPr>
                <w:sz w:val="24"/>
                <w:szCs w:val="24"/>
              </w:rPr>
              <w:fldChar w:fldCharType="separate"/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sz w:val="24"/>
                <w:szCs w:val="24"/>
              </w:rPr>
              <w:fldChar w:fldCharType="end"/>
            </w:r>
          </w:p>
        </w:tc>
      </w:tr>
      <w:tr w:rsidR="008209A9" w:rsidRPr="00EC6C9E" w14:paraId="6BD84696" w14:textId="77777777" w:rsidTr="00760EEC">
        <w:tc>
          <w:tcPr>
            <w:tcW w:w="4678" w:type="dxa"/>
          </w:tcPr>
          <w:p w14:paraId="62B7FAD2" w14:textId="77777777" w:rsidR="008209A9" w:rsidRPr="00EC6C9E" w:rsidRDefault="008209A9" w:rsidP="00760EEC">
            <w:pPr>
              <w:tabs>
                <w:tab w:val="left" w:pos="4536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A650E1">
              <w:rPr>
                <w:color w:val="365F91"/>
                <w:sz w:val="20"/>
                <w:szCs w:val="20"/>
              </w:rPr>
              <w:t>Sta</w:t>
            </w:r>
            <w:r>
              <w:rPr>
                <w:color w:val="365F91"/>
                <w:sz w:val="20"/>
                <w:szCs w:val="20"/>
              </w:rPr>
              <w:t>rf</w:t>
            </w:r>
          </w:p>
        </w:tc>
        <w:tc>
          <w:tcPr>
            <w:tcW w:w="4531" w:type="dxa"/>
          </w:tcPr>
          <w:p w14:paraId="471E2E05" w14:textId="77777777" w:rsidR="008209A9" w:rsidRPr="00BD6B97" w:rsidRDefault="008209A9" w:rsidP="00760EEC">
            <w:pPr>
              <w:tabs>
                <w:tab w:val="left" w:pos="4536"/>
              </w:tabs>
              <w:spacing w:before="240" w:after="0" w:line="240" w:lineRule="auto"/>
              <w:rPr>
                <w:color w:val="5B9BD5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Tölvupóstur</w:t>
            </w:r>
          </w:p>
        </w:tc>
      </w:tr>
      <w:tr w:rsidR="008209A9" w14:paraId="680B0137" w14:textId="77777777" w:rsidTr="00760EEC">
        <w:tc>
          <w:tcPr>
            <w:tcW w:w="4678" w:type="dxa"/>
          </w:tcPr>
          <w:p w14:paraId="6318E15A" w14:textId="77777777" w:rsidR="008209A9" w:rsidRPr="003B625C" w:rsidRDefault="008209A9" w:rsidP="00760EEC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</w:rPr>
            </w:pPr>
            <w:r w:rsidRPr="003B625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25C">
              <w:rPr>
                <w:sz w:val="24"/>
                <w:szCs w:val="24"/>
              </w:rPr>
              <w:instrText xml:space="preserve"> FORMTEXT </w:instrText>
            </w:r>
            <w:r w:rsidRPr="003B625C">
              <w:rPr>
                <w:sz w:val="24"/>
                <w:szCs w:val="24"/>
              </w:rPr>
            </w:r>
            <w:r w:rsidRPr="003B625C">
              <w:rPr>
                <w:sz w:val="24"/>
                <w:szCs w:val="24"/>
              </w:rPr>
              <w:fldChar w:fldCharType="separate"/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</w:tcPr>
          <w:p w14:paraId="4C8A1316" w14:textId="77777777" w:rsidR="008209A9" w:rsidRPr="003B625C" w:rsidRDefault="008209A9" w:rsidP="00760EEC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</w:rPr>
            </w:pPr>
            <w:r w:rsidRPr="003B625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25C">
              <w:rPr>
                <w:sz w:val="24"/>
                <w:szCs w:val="24"/>
              </w:rPr>
              <w:instrText xml:space="preserve"> FORMTEXT </w:instrText>
            </w:r>
            <w:r w:rsidRPr="003B625C">
              <w:rPr>
                <w:sz w:val="24"/>
                <w:szCs w:val="24"/>
              </w:rPr>
            </w:r>
            <w:r w:rsidRPr="003B625C">
              <w:rPr>
                <w:sz w:val="24"/>
                <w:szCs w:val="24"/>
              </w:rPr>
              <w:fldChar w:fldCharType="separate"/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sz w:val="24"/>
                <w:szCs w:val="24"/>
              </w:rPr>
              <w:fldChar w:fldCharType="end"/>
            </w:r>
          </w:p>
        </w:tc>
      </w:tr>
      <w:tr w:rsidR="008209A9" w:rsidRPr="00BB31D5" w14:paraId="10C55456" w14:textId="77777777" w:rsidTr="00760EEC">
        <w:tc>
          <w:tcPr>
            <w:tcW w:w="4678" w:type="dxa"/>
          </w:tcPr>
          <w:p w14:paraId="093A8D1A" w14:textId="77777777" w:rsidR="008209A9" w:rsidRPr="00BD6B97" w:rsidRDefault="008209A9" w:rsidP="00760EEC">
            <w:pPr>
              <w:tabs>
                <w:tab w:val="left" w:pos="4536"/>
              </w:tabs>
              <w:spacing w:before="240" w:after="0" w:line="240" w:lineRule="auto"/>
              <w:rPr>
                <w:color w:val="5B9BD5"/>
                <w:sz w:val="20"/>
                <w:szCs w:val="20"/>
              </w:rPr>
            </w:pPr>
            <w:r w:rsidRPr="00A650E1">
              <w:rPr>
                <w:color w:val="365F91"/>
                <w:sz w:val="20"/>
                <w:szCs w:val="20"/>
              </w:rPr>
              <w:t>Starf</w:t>
            </w:r>
            <w:r>
              <w:rPr>
                <w:color w:val="365F91"/>
                <w:sz w:val="20"/>
                <w:szCs w:val="20"/>
              </w:rPr>
              <w:t>sstaður</w:t>
            </w:r>
            <w:r w:rsidRPr="00A650E1">
              <w:rPr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643C410" w14:textId="77777777" w:rsidR="008209A9" w:rsidRPr="00BD6B97" w:rsidRDefault="008209A9" w:rsidP="00760EEC">
            <w:pPr>
              <w:tabs>
                <w:tab w:val="left" w:pos="4536"/>
              </w:tabs>
              <w:spacing w:before="240" w:after="0" w:line="240" w:lineRule="auto"/>
              <w:rPr>
                <w:color w:val="5B9BD5"/>
                <w:sz w:val="20"/>
                <w:szCs w:val="20"/>
              </w:rPr>
            </w:pPr>
            <w:r w:rsidRPr="00A650E1">
              <w:rPr>
                <w:color w:val="365F91"/>
                <w:sz w:val="20"/>
                <w:szCs w:val="20"/>
              </w:rPr>
              <w:t>S</w:t>
            </w:r>
            <w:r>
              <w:rPr>
                <w:color w:val="365F91"/>
                <w:sz w:val="20"/>
                <w:szCs w:val="20"/>
              </w:rPr>
              <w:t>ími</w:t>
            </w:r>
          </w:p>
        </w:tc>
      </w:tr>
      <w:tr w:rsidR="008209A9" w14:paraId="306D012F" w14:textId="77777777" w:rsidTr="00760EEC">
        <w:tc>
          <w:tcPr>
            <w:tcW w:w="4678" w:type="dxa"/>
          </w:tcPr>
          <w:p w14:paraId="7D411565" w14:textId="77777777" w:rsidR="008209A9" w:rsidRPr="003B625C" w:rsidRDefault="008209A9" w:rsidP="00760EEC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</w:rPr>
            </w:pPr>
            <w:r w:rsidRPr="003B625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25C">
              <w:rPr>
                <w:sz w:val="24"/>
                <w:szCs w:val="24"/>
              </w:rPr>
              <w:instrText xml:space="preserve"> FORMTEXT </w:instrText>
            </w:r>
            <w:r w:rsidRPr="003B625C">
              <w:rPr>
                <w:sz w:val="24"/>
                <w:szCs w:val="24"/>
              </w:rPr>
            </w:r>
            <w:r w:rsidRPr="003B625C">
              <w:rPr>
                <w:sz w:val="24"/>
                <w:szCs w:val="24"/>
              </w:rPr>
              <w:fldChar w:fldCharType="separate"/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</w:tcPr>
          <w:p w14:paraId="44DEBFB3" w14:textId="77777777" w:rsidR="008209A9" w:rsidRPr="003B625C" w:rsidRDefault="008209A9" w:rsidP="00760EEC">
            <w:pPr>
              <w:tabs>
                <w:tab w:val="left" w:pos="453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B625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25C">
              <w:rPr>
                <w:sz w:val="24"/>
                <w:szCs w:val="24"/>
              </w:rPr>
              <w:instrText xml:space="preserve"> FORMTEXT </w:instrText>
            </w:r>
            <w:r w:rsidRPr="003B625C">
              <w:rPr>
                <w:sz w:val="24"/>
                <w:szCs w:val="24"/>
              </w:rPr>
            </w:r>
            <w:r w:rsidRPr="003B625C">
              <w:rPr>
                <w:sz w:val="24"/>
                <w:szCs w:val="24"/>
              </w:rPr>
              <w:fldChar w:fldCharType="separate"/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sz w:val="24"/>
                <w:szCs w:val="24"/>
              </w:rPr>
              <w:fldChar w:fldCharType="end"/>
            </w:r>
          </w:p>
        </w:tc>
      </w:tr>
      <w:tr w:rsidR="008209A9" w:rsidRPr="00BB31D5" w14:paraId="72409331" w14:textId="77777777" w:rsidTr="00760EEC">
        <w:tc>
          <w:tcPr>
            <w:tcW w:w="4678" w:type="dxa"/>
          </w:tcPr>
          <w:p w14:paraId="60D322AB" w14:textId="77777777" w:rsidR="008209A9" w:rsidRPr="00715838" w:rsidRDefault="008209A9" w:rsidP="00760EEC">
            <w:pPr>
              <w:tabs>
                <w:tab w:val="left" w:pos="4536"/>
              </w:tabs>
              <w:spacing w:before="240" w:after="0" w:line="240" w:lineRule="auto"/>
              <w:rPr>
                <w:color w:val="365F91"/>
                <w:sz w:val="20"/>
                <w:szCs w:val="20"/>
              </w:rPr>
            </w:pPr>
            <w:r w:rsidRPr="00DE3C0A">
              <w:rPr>
                <w:color w:val="365F91"/>
                <w:sz w:val="20"/>
                <w:szCs w:val="20"/>
              </w:rPr>
              <w:t>Svið</w:t>
            </w:r>
          </w:p>
        </w:tc>
        <w:tc>
          <w:tcPr>
            <w:tcW w:w="4531" w:type="dxa"/>
          </w:tcPr>
          <w:p w14:paraId="1EE5D59C" w14:textId="3C0DE086" w:rsidR="008209A9" w:rsidRPr="00715838" w:rsidRDefault="000A74C7" w:rsidP="00760EEC">
            <w:pPr>
              <w:tabs>
                <w:tab w:val="left" w:pos="4536"/>
              </w:tabs>
              <w:spacing w:before="240" w:after="0" w:line="240" w:lineRule="auto"/>
              <w:rPr>
                <w:color w:val="365F91"/>
                <w:sz w:val="20"/>
                <w:szCs w:val="20"/>
              </w:rPr>
            </w:pPr>
            <w:r w:rsidRPr="00715838">
              <w:rPr>
                <w:color w:val="365F91"/>
                <w:sz w:val="20"/>
                <w:szCs w:val="20"/>
              </w:rPr>
              <w:t>Dagsetning</w:t>
            </w:r>
          </w:p>
        </w:tc>
      </w:tr>
      <w:tr w:rsidR="008C62DD" w14:paraId="56171D32" w14:textId="77777777" w:rsidTr="001C770D">
        <w:tc>
          <w:tcPr>
            <w:tcW w:w="4678" w:type="dxa"/>
          </w:tcPr>
          <w:p w14:paraId="407FA301" w14:textId="77777777" w:rsidR="008C62DD" w:rsidRPr="003B625C" w:rsidRDefault="008C62DD" w:rsidP="001C770D">
            <w:pPr>
              <w:tabs>
                <w:tab w:val="left" w:pos="4536"/>
              </w:tabs>
              <w:spacing w:after="0" w:line="240" w:lineRule="auto"/>
              <w:rPr>
                <w:sz w:val="24"/>
                <w:szCs w:val="24"/>
              </w:rPr>
            </w:pPr>
            <w:r w:rsidRPr="003B625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25C">
              <w:rPr>
                <w:sz w:val="24"/>
                <w:szCs w:val="24"/>
              </w:rPr>
              <w:instrText xml:space="preserve"> FORMTEXT </w:instrText>
            </w:r>
            <w:r w:rsidRPr="003B625C">
              <w:rPr>
                <w:sz w:val="24"/>
                <w:szCs w:val="24"/>
              </w:rPr>
            </w:r>
            <w:r w:rsidRPr="003B625C">
              <w:rPr>
                <w:sz w:val="24"/>
                <w:szCs w:val="24"/>
              </w:rPr>
              <w:fldChar w:fldCharType="separate"/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</w:tcPr>
          <w:p w14:paraId="7B9D2165" w14:textId="77777777" w:rsidR="008C62DD" w:rsidRPr="003B625C" w:rsidRDefault="008C62DD" w:rsidP="001C770D">
            <w:pPr>
              <w:tabs>
                <w:tab w:val="left" w:pos="453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B625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25C">
              <w:rPr>
                <w:sz w:val="24"/>
                <w:szCs w:val="24"/>
              </w:rPr>
              <w:instrText xml:space="preserve"> FORMTEXT </w:instrText>
            </w:r>
            <w:r w:rsidRPr="003B625C">
              <w:rPr>
                <w:sz w:val="24"/>
                <w:szCs w:val="24"/>
              </w:rPr>
            </w:r>
            <w:r w:rsidRPr="003B625C">
              <w:rPr>
                <w:sz w:val="24"/>
                <w:szCs w:val="24"/>
              </w:rPr>
              <w:fldChar w:fldCharType="separate"/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noProof/>
                <w:sz w:val="24"/>
                <w:szCs w:val="24"/>
              </w:rPr>
              <w:t> </w:t>
            </w:r>
            <w:r w:rsidRPr="003B625C">
              <w:rPr>
                <w:sz w:val="24"/>
                <w:szCs w:val="24"/>
              </w:rPr>
              <w:fldChar w:fldCharType="end"/>
            </w:r>
          </w:p>
        </w:tc>
      </w:tr>
    </w:tbl>
    <w:p w14:paraId="6E1C7D94" w14:textId="77777777" w:rsidR="008209A9" w:rsidRPr="008209A9" w:rsidRDefault="008209A9" w:rsidP="008209A9"/>
    <w:tbl>
      <w:tblPr>
        <w:tblStyle w:val="TableGrid"/>
        <w:tblW w:w="9209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61A77" w:rsidRPr="0060278A" w14:paraId="6BD9BC19" w14:textId="77777777" w:rsidTr="00AB2D2F">
        <w:tc>
          <w:tcPr>
            <w:tcW w:w="9209" w:type="dxa"/>
          </w:tcPr>
          <w:p w14:paraId="05C4D987" w14:textId="32E9127F" w:rsidR="00C61A77" w:rsidRPr="008254DF" w:rsidRDefault="00A417EE" w:rsidP="0060278A">
            <w:pPr>
              <w:tabs>
                <w:tab w:val="left" w:pos="4536"/>
              </w:tabs>
              <w:spacing w:before="120" w:after="120" w:line="240" w:lineRule="auto"/>
              <w:rPr>
                <w:i/>
                <w:iCs/>
                <w:sz w:val="28"/>
                <w:szCs w:val="28"/>
              </w:rPr>
            </w:pPr>
            <w:r w:rsidRPr="008254DF">
              <w:rPr>
                <w:i/>
                <w:iCs/>
                <w:color w:val="365F91"/>
                <w:sz w:val="28"/>
                <w:szCs w:val="28"/>
              </w:rPr>
              <w:t>Lýsing á erindi</w:t>
            </w:r>
          </w:p>
        </w:tc>
      </w:tr>
      <w:tr w:rsidR="00C61A77" w14:paraId="2E4CD0FF" w14:textId="77777777" w:rsidTr="00AB2D2F">
        <w:tc>
          <w:tcPr>
            <w:tcW w:w="9209" w:type="dxa"/>
          </w:tcPr>
          <w:p w14:paraId="296513C8" w14:textId="3DC4A9D0" w:rsidR="00C61A77" w:rsidRDefault="00C61A77" w:rsidP="007C2A4D">
            <w:pPr>
              <w:tabs>
                <w:tab w:val="left" w:pos="4536"/>
              </w:tabs>
              <w:spacing w:before="120" w:after="0"/>
            </w:pPr>
          </w:p>
          <w:p w14:paraId="3CB374BE" w14:textId="4B92713E" w:rsidR="00141DA3" w:rsidRDefault="00141DA3" w:rsidP="007C2A4D">
            <w:pPr>
              <w:tabs>
                <w:tab w:val="left" w:pos="4536"/>
              </w:tabs>
              <w:spacing w:before="120" w:after="0"/>
            </w:pPr>
          </w:p>
          <w:p w14:paraId="4C0F37A8" w14:textId="7ED70397" w:rsidR="00141DA3" w:rsidRDefault="00141DA3" w:rsidP="007C2A4D">
            <w:pPr>
              <w:tabs>
                <w:tab w:val="left" w:pos="4536"/>
              </w:tabs>
              <w:spacing w:before="120" w:after="0"/>
            </w:pPr>
          </w:p>
          <w:p w14:paraId="19B1B6B6" w14:textId="51BB2B86" w:rsidR="00141DA3" w:rsidRDefault="00141DA3" w:rsidP="007C2A4D">
            <w:pPr>
              <w:tabs>
                <w:tab w:val="left" w:pos="4536"/>
              </w:tabs>
              <w:spacing w:before="120" w:after="0"/>
            </w:pPr>
          </w:p>
          <w:p w14:paraId="1481917E" w14:textId="49B75222" w:rsidR="00141DA3" w:rsidRDefault="00141DA3" w:rsidP="007C2A4D">
            <w:pPr>
              <w:tabs>
                <w:tab w:val="left" w:pos="4536"/>
              </w:tabs>
              <w:spacing w:before="120" w:after="0"/>
            </w:pPr>
          </w:p>
          <w:p w14:paraId="18D6C782" w14:textId="77777777" w:rsidR="00141DA3" w:rsidRDefault="00141DA3" w:rsidP="007C2A4D">
            <w:pPr>
              <w:tabs>
                <w:tab w:val="left" w:pos="4536"/>
              </w:tabs>
              <w:spacing w:before="120" w:after="0"/>
            </w:pPr>
          </w:p>
          <w:p w14:paraId="1C99E439" w14:textId="77777777" w:rsidR="00A417EE" w:rsidRDefault="00A417EE" w:rsidP="007C2A4D">
            <w:pPr>
              <w:tabs>
                <w:tab w:val="left" w:pos="4536"/>
              </w:tabs>
              <w:spacing w:before="120" w:after="0"/>
            </w:pPr>
          </w:p>
          <w:p w14:paraId="492FAF56" w14:textId="77777777" w:rsidR="00A417EE" w:rsidRDefault="00A417EE" w:rsidP="007C2A4D">
            <w:pPr>
              <w:tabs>
                <w:tab w:val="left" w:pos="4536"/>
              </w:tabs>
              <w:spacing w:before="120" w:after="0"/>
            </w:pPr>
          </w:p>
          <w:p w14:paraId="043D0339" w14:textId="77777777" w:rsidR="00A417EE" w:rsidRDefault="00A417EE" w:rsidP="007C2A4D">
            <w:pPr>
              <w:tabs>
                <w:tab w:val="left" w:pos="4536"/>
              </w:tabs>
              <w:spacing w:before="120" w:after="0"/>
            </w:pPr>
          </w:p>
          <w:p w14:paraId="35379C95" w14:textId="69639565" w:rsidR="00A417EE" w:rsidRDefault="00A417EE" w:rsidP="007C2A4D">
            <w:pPr>
              <w:tabs>
                <w:tab w:val="left" w:pos="4536"/>
              </w:tabs>
              <w:spacing w:before="120" w:after="0"/>
            </w:pPr>
          </w:p>
          <w:p w14:paraId="0E85324F" w14:textId="77777777" w:rsidR="00141DA3" w:rsidRDefault="00141DA3" w:rsidP="00141DA3">
            <w:pPr>
              <w:tabs>
                <w:tab w:val="left" w:pos="4536"/>
              </w:tabs>
              <w:spacing w:before="120" w:after="0"/>
            </w:pPr>
          </w:p>
          <w:p w14:paraId="26E7BF57" w14:textId="77777777" w:rsidR="00141DA3" w:rsidRDefault="00141DA3" w:rsidP="00141DA3">
            <w:pPr>
              <w:tabs>
                <w:tab w:val="left" w:pos="4536"/>
              </w:tabs>
              <w:spacing w:before="120" w:after="0"/>
            </w:pPr>
          </w:p>
          <w:p w14:paraId="6F54DEE9" w14:textId="77777777" w:rsidR="00141DA3" w:rsidRDefault="00141DA3" w:rsidP="00141DA3">
            <w:pPr>
              <w:tabs>
                <w:tab w:val="left" w:pos="4536"/>
              </w:tabs>
              <w:spacing w:before="120" w:after="0"/>
            </w:pPr>
          </w:p>
          <w:p w14:paraId="25F896B1" w14:textId="77777777" w:rsidR="00141DA3" w:rsidRDefault="00141DA3" w:rsidP="00141DA3">
            <w:pPr>
              <w:tabs>
                <w:tab w:val="left" w:pos="4536"/>
              </w:tabs>
              <w:spacing w:before="120" w:after="0"/>
            </w:pPr>
          </w:p>
          <w:p w14:paraId="1D284E34" w14:textId="33DEAED8" w:rsidR="00A417EE" w:rsidRPr="002269C9" w:rsidRDefault="00A417EE" w:rsidP="00760EEC">
            <w:pPr>
              <w:tabs>
                <w:tab w:val="left" w:pos="4536"/>
              </w:tabs>
              <w:spacing w:after="0" w:line="240" w:lineRule="auto"/>
            </w:pPr>
          </w:p>
        </w:tc>
      </w:tr>
    </w:tbl>
    <w:p w14:paraId="4BA95266" w14:textId="77777777" w:rsidR="00F73528" w:rsidRPr="00604C57" w:rsidRDefault="00F73528" w:rsidP="00D4588F">
      <w:pPr>
        <w:tabs>
          <w:tab w:val="left" w:pos="4678"/>
        </w:tabs>
      </w:pPr>
    </w:p>
    <w:sectPr w:rsidR="00F73528" w:rsidRPr="00604C57" w:rsidSect="00085C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A21B" w14:textId="77777777" w:rsidR="00DE695B" w:rsidRDefault="00DE695B" w:rsidP="0019138D">
      <w:pPr>
        <w:spacing w:after="0" w:line="240" w:lineRule="auto"/>
      </w:pPr>
      <w:r>
        <w:separator/>
      </w:r>
    </w:p>
  </w:endnote>
  <w:endnote w:type="continuationSeparator" w:id="0">
    <w:p w14:paraId="39402DC0" w14:textId="77777777" w:rsidR="00DE695B" w:rsidRDefault="00DE695B" w:rsidP="0019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1816" w14:textId="0ED0C7C2" w:rsidR="001D3039" w:rsidRDefault="00CA7DCE" w:rsidP="00E50081">
    <w:pPr>
      <w:tabs>
        <w:tab w:val="center" w:pos="4536"/>
        <w:tab w:val="right" w:pos="9072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MOS</w:t>
    </w:r>
    <w:r w:rsidR="001F648C" w:rsidRPr="00CA7DCE">
      <w:rPr>
        <w:sz w:val="20"/>
        <w:szCs w:val="20"/>
      </w:rPr>
      <w:t xml:space="preserve"> – Ráðhús Reykjavíkur, Tjarnargata 11, 101 Reykjavík</w:t>
    </w:r>
    <w:r w:rsidR="001D3039">
      <w:rPr>
        <w:sz w:val="20"/>
        <w:szCs w:val="20"/>
      </w:rPr>
      <w:t xml:space="preserve"> – Sími 411 111</w:t>
    </w:r>
  </w:p>
  <w:p w14:paraId="3303CCC8" w14:textId="7A8C24A8" w:rsidR="001F648C" w:rsidRPr="00CA7DCE" w:rsidRDefault="001D3039" w:rsidP="00E50081">
    <w:pPr>
      <w:tabs>
        <w:tab w:val="center" w:pos="4536"/>
        <w:tab w:val="right" w:pos="9072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Útgáfa: 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8A0" w14:textId="77777777" w:rsidR="00E50081" w:rsidRDefault="00E50081" w:rsidP="00E50081">
    <w:pPr>
      <w:tabs>
        <w:tab w:val="center" w:pos="4536"/>
        <w:tab w:val="right" w:pos="9072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MOS</w:t>
    </w:r>
    <w:r w:rsidRPr="00CA7DCE">
      <w:rPr>
        <w:sz w:val="20"/>
        <w:szCs w:val="20"/>
      </w:rPr>
      <w:t xml:space="preserve"> – Ráðhús Reykjavíkur, Tjarnargata 11, 101 Reykjavík</w:t>
    </w:r>
    <w:r>
      <w:rPr>
        <w:sz w:val="20"/>
        <w:szCs w:val="20"/>
      </w:rPr>
      <w:t xml:space="preserve"> – Sími 411 111</w:t>
    </w:r>
  </w:p>
  <w:p w14:paraId="03ADD79F" w14:textId="51904A24" w:rsidR="00CA7DCE" w:rsidRPr="00181354" w:rsidRDefault="00E50081" w:rsidP="00181354">
    <w:pPr>
      <w:tabs>
        <w:tab w:val="center" w:pos="4536"/>
        <w:tab w:val="right" w:pos="9072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Útgáfa: 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39A1" w14:textId="77777777" w:rsidR="00DE695B" w:rsidRDefault="00DE695B" w:rsidP="0019138D">
      <w:pPr>
        <w:spacing w:after="0" w:line="240" w:lineRule="auto"/>
      </w:pPr>
      <w:r>
        <w:separator/>
      </w:r>
    </w:p>
  </w:footnote>
  <w:footnote w:type="continuationSeparator" w:id="0">
    <w:p w14:paraId="43637DB8" w14:textId="77777777" w:rsidR="00DE695B" w:rsidRDefault="00DE695B" w:rsidP="0019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C87C" w14:textId="022D9F8F" w:rsidR="001F648C" w:rsidRDefault="001F648C" w:rsidP="004B3B99">
    <w:pPr>
      <w:pStyle w:val="Header"/>
    </w:pPr>
    <w:r>
      <w:tab/>
    </w:r>
    <w:r>
      <w:tab/>
      <w:t xml:space="preserve">Síða </w:t>
    </w:r>
    <w:r>
      <w:fldChar w:fldCharType="begin"/>
    </w:r>
    <w:r>
      <w:instrText xml:space="preserve"> PAGE </w:instrText>
    </w:r>
    <w:r>
      <w:fldChar w:fldCharType="separate"/>
    </w:r>
    <w:r w:rsidR="00E5489B">
      <w:rPr>
        <w:noProof/>
      </w:rPr>
      <w:t>2</w:t>
    </w:r>
    <w:r>
      <w:fldChar w:fldCharType="end"/>
    </w:r>
    <w:r>
      <w:t xml:space="preserve"> </w:t>
    </w:r>
    <w:r w:rsidR="006B2865">
      <w:t>af</w:t>
    </w:r>
    <w:r>
      <w:t xml:space="preserve"> </w:t>
    </w:r>
    <w:fldSimple w:instr=" NUMPAGES  ">
      <w:r w:rsidR="00E5489B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DB0B" w14:textId="77777777" w:rsidR="001F648C" w:rsidRDefault="00E34C5D" w:rsidP="00392E77">
    <w:pPr>
      <w:pStyle w:val="Header"/>
      <w:ind w:left="-284"/>
    </w:pPr>
    <w:r w:rsidRPr="00F93E30">
      <w:rPr>
        <w:noProof/>
        <w:lang w:eastAsia="is-IS"/>
      </w:rPr>
      <w:drawing>
        <wp:inline distT="0" distB="0" distL="0" distR="0" wp14:anchorId="51BE4E3C" wp14:editId="0CCC4158">
          <wp:extent cx="1819275" cy="619125"/>
          <wp:effectExtent l="0" t="0" r="0" b="0"/>
          <wp:docPr id="1" name="Picture 0" descr="vinstr_einnvinnustad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instr_einnvinnustad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62A"/>
    <w:multiLevelType w:val="hybridMultilevel"/>
    <w:tmpl w:val="EBA23D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4236"/>
    <w:multiLevelType w:val="hybridMultilevel"/>
    <w:tmpl w:val="C666D8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455E"/>
    <w:multiLevelType w:val="hybridMultilevel"/>
    <w:tmpl w:val="F59CF7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21F04"/>
    <w:multiLevelType w:val="hybridMultilevel"/>
    <w:tmpl w:val="40AC87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04002">
    <w:abstractNumId w:val="2"/>
  </w:num>
  <w:num w:numId="2" w16cid:durableId="1790054405">
    <w:abstractNumId w:val="0"/>
  </w:num>
  <w:num w:numId="3" w16cid:durableId="1082676819">
    <w:abstractNumId w:val="3"/>
  </w:num>
  <w:num w:numId="4" w16cid:durableId="200292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E0"/>
    <w:rsid w:val="000031DC"/>
    <w:rsid w:val="000041CB"/>
    <w:rsid w:val="000050DA"/>
    <w:rsid w:val="000311DF"/>
    <w:rsid w:val="0004434E"/>
    <w:rsid w:val="00044B6A"/>
    <w:rsid w:val="0004582E"/>
    <w:rsid w:val="00045BCD"/>
    <w:rsid w:val="00085C52"/>
    <w:rsid w:val="00086078"/>
    <w:rsid w:val="000872C2"/>
    <w:rsid w:val="0009257C"/>
    <w:rsid w:val="000A02AD"/>
    <w:rsid w:val="000A74C7"/>
    <w:rsid w:val="000C38E1"/>
    <w:rsid w:val="000D1F8A"/>
    <w:rsid w:val="000E3A57"/>
    <w:rsid w:val="000F205C"/>
    <w:rsid w:val="00110FCE"/>
    <w:rsid w:val="00120124"/>
    <w:rsid w:val="00120C3E"/>
    <w:rsid w:val="00141DA3"/>
    <w:rsid w:val="00147CE1"/>
    <w:rsid w:val="00150DD2"/>
    <w:rsid w:val="00166C32"/>
    <w:rsid w:val="00172DDF"/>
    <w:rsid w:val="00175A6B"/>
    <w:rsid w:val="00181354"/>
    <w:rsid w:val="001868B6"/>
    <w:rsid w:val="0019138D"/>
    <w:rsid w:val="001A112A"/>
    <w:rsid w:val="001B1B7F"/>
    <w:rsid w:val="001B3FEA"/>
    <w:rsid w:val="001C0B18"/>
    <w:rsid w:val="001C36D9"/>
    <w:rsid w:val="001D3039"/>
    <w:rsid w:val="001E2673"/>
    <w:rsid w:val="001E2A9E"/>
    <w:rsid w:val="001F648C"/>
    <w:rsid w:val="002075AF"/>
    <w:rsid w:val="0021530A"/>
    <w:rsid w:val="002269C9"/>
    <w:rsid w:val="00237C55"/>
    <w:rsid w:val="002473DC"/>
    <w:rsid w:val="00253B1C"/>
    <w:rsid w:val="00262424"/>
    <w:rsid w:val="00262AF0"/>
    <w:rsid w:val="002838A0"/>
    <w:rsid w:val="0028392E"/>
    <w:rsid w:val="00287976"/>
    <w:rsid w:val="002C0420"/>
    <w:rsid w:val="002C2583"/>
    <w:rsid w:val="002C2C0E"/>
    <w:rsid w:val="002C53D7"/>
    <w:rsid w:val="002E1E7D"/>
    <w:rsid w:val="002F5410"/>
    <w:rsid w:val="003032B7"/>
    <w:rsid w:val="00303E43"/>
    <w:rsid w:val="00306C82"/>
    <w:rsid w:val="003160BE"/>
    <w:rsid w:val="00354503"/>
    <w:rsid w:val="00360D1C"/>
    <w:rsid w:val="00366690"/>
    <w:rsid w:val="003710E4"/>
    <w:rsid w:val="00392E77"/>
    <w:rsid w:val="003A1F3A"/>
    <w:rsid w:val="003A434A"/>
    <w:rsid w:val="003A46AB"/>
    <w:rsid w:val="003B0E4A"/>
    <w:rsid w:val="003B4872"/>
    <w:rsid w:val="003B57E0"/>
    <w:rsid w:val="003B625C"/>
    <w:rsid w:val="003C2208"/>
    <w:rsid w:val="003E15C8"/>
    <w:rsid w:val="003E3F48"/>
    <w:rsid w:val="003E5D40"/>
    <w:rsid w:val="00405841"/>
    <w:rsid w:val="004109B8"/>
    <w:rsid w:val="00412667"/>
    <w:rsid w:val="00422F00"/>
    <w:rsid w:val="00432C9C"/>
    <w:rsid w:val="004344B1"/>
    <w:rsid w:val="004411DC"/>
    <w:rsid w:val="00442E64"/>
    <w:rsid w:val="00444575"/>
    <w:rsid w:val="0044686B"/>
    <w:rsid w:val="00447ECB"/>
    <w:rsid w:val="00470389"/>
    <w:rsid w:val="00472010"/>
    <w:rsid w:val="00477AFB"/>
    <w:rsid w:val="0048461D"/>
    <w:rsid w:val="00494C2F"/>
    <w:rsid w:val="004B1C1C"/>
    <w:rsid w:val="004B3B99"/>
    <w:rsid w:val="004C7BC2"/>
    <w:rsid w:val="004D0293"/>
    <w:rsid w:val="004E631E"/>
    <w:rsid w:val="005212D0"/>
    <w:rsid w:val="005258FC"/>
    <w:rsid w:val="00532636"/>
    <w:rsid w:val="00565902"/>
    <w:rsid w:val="00574891"/>
    <w:rsid w:val="0058652D"/>
    <w:rsid w:val="00595C16"/>
    <w:rsid w:val="00597367"/>
    <w:rsid w:val="005A1372"/>
    <w:rsid w:val="005C06C3"/>
    <w:rsid w:val="005C08C0"/>
    <w:rsid w:val="005C1E55"/>
    <w:rsid w:val="005C2779"/>
    <w:rsid w:val="005C68E0"/>
    <w:rsid w:val="0060278A"/>
    <w:rsid w:val="00604570"/>
    <w:rsid w:val="00604C57"/>
    <w:rsid w:val="0061551F"/>
    <w:rsid w:val="006313DD"/>
    <w:rsid w:val="00666587"/>
    <w:rsid w:val="00674B06"/>
    <w:rsid w:val="00692DA7"/>
    <w:rsid w:val="00694198"/>
    <w:rsid w:val="006B2865"/>
    <w:rsid w:val="006D29CB"/>
    <w:rsid w:val="006E4802"/>
    <w:rsid w:val="006F6DDE"/>
    <w:rsid w:val="0070714A"/>
    <w:rsid w:val="00715838"/>
    <w:rsid w:val="00715AA8"/>
    <w:rsid w:val="007229F8"/>
    <w:rsid w:val="0072695B"/>
    <w:rsid w:val="00731385"/>
    <w:rsid w:val="0075493F"/>
    <w:rsid w:val="007653C0"/>
    <w:rsid w:val="00765CCD"/>
    <w:rsid w:val="00772987"/>
    <w:rsid w:val="007750C6"/>
    <w:rsid w:val="00780C95"/>
    <w:rsid w:val="00796C2D"/>
    <w:rsid w:val="00797B45"/>
    <w:rsid w:val="007A1287"/>
    <w:rsid w:val="007B0FEB"/>
    <w:rsid w:val="007C0EEB"/>
    <w:rsid w:val="007C2A4D"/>
    <w:rsid w:val="007D7E10"/>
    <w:rsid w:val="007E28D9"/>
    <w:rsid w:val="007E33E4"/>
    <w:rsid w:val="007E46A4"/>
    <w:rsid w:val="00802657"/>
    <w:rsid w:val="00810C72"/>
    <w:rsid w:val="008158DA"/>
    <w:rsid w:val="00820323"/>
    <w:rsid w:val="008209A9"/>
    <w:rsid w:val="008254DF"/>
    <w:rsid w:val="008361F6"/>
    <w:rsid w:val="0084000D"/>
    <w:rsid w:val="00840654"/>
    <w:rsid w:val="00840DFB"/>
    <w:rsid w:val="00847635"/>
    <w:rsid w:val="00851D06"/>
    <w:rsid w:val="008A1C0B"/>
    <w:rsid w:val="008B25B5"/>
    <w:rsid w:val="008C62DD"/>
    <w:rsid w:val="008C6799"/>
    <w:rsid w:val="008D7C83"/>
    <w:rsid w:val="008E7F01"/>
    <w:rsid w:val="008F37F8"/>
    <w:rsid w:val="008F4B2B"/>
    <w:rsid w:val="009056D7"/>
    <w:rsid w:val="00907C00"/>
    <w:rsid w:val="00912453"/>
    <w:rsid w:val="00912EBC"/>
    <w:rsid w:val="009253C1"/>
    <w:rsid w:val="00930D43"/>
    <w:rsid w:val="00974699"/>
    <w:rsid w:val="0097545D"/>
    <w:rsid w:val="00990FA7"/>
    <w:rsid w:val="00992AE5"/>
    <w:rsid w:val="00994FAF"/>
    <w:rsid w:val="0099541F"/>
    <w:rsid w:val="009A1DD5"/>
    <w:rsid w:val="009A2622"/>
    <w:rsid w:val="009A4332"/>
    <w:rsid w:val="009A55A7"/>
    <w:rsid w:val="009B3738"/>
    <w:rsid w:val="009B48B8"/>
    <w:rsid w:val="009D0509"/>
    <w:rsid w:val="009E5771"/>
    <w:rsid w:val="009F59ED"/>
    <w:rsid w:val="009F6DF4"/>
    <w:rsid w:val="00A0354D"/>
    <w:rsid w:val="00A052C2"/>
    <w:rsid w:val="00A14855"/>
    <w:rsid w:val="00A20EEB"/>
    <w:rsid w:val="00A22DF6"/>
    <w:rsid w:val="00A24E55"/>
    <w:rsid w:val="00A2792C"/>
    <w:rsid w:val="00A417EE"/>
    <w:rsid w:val="00A53044"/>
    <w:rsid w:val="00A53A05"/>
    <w:rsid w:val="00A64705"/>
    <w:rsid w:val="00A650E1"/>
    <w:rsid w:val="00A73282"/>
    <w:rsid w:val="00A73892"/>
    <w:rsid w:val="00A80797"/>
    <w:rsid w:val="00A829E2"/>
    <w:rsid w:val="00A90537"/>
    <w:rsid w:val="00A923D2"/>
    <w:rsid w:val="00AA7496"/>
    <w:rsid w:val="00AB2D2F"/>
    <w:rsid w:val="00AB3B32"/>
    <w:rsid w:val="00AC444B"/>
    <w:rsid w:val="00AD228A"/>
    <w:rsid w:val="00AE58B7"/>
    <w:rsid w:val="00AF0766"/>
    <w:rsid w:val="00AF2FCA"/>
    <w:rsid w:val="00AF624C"/>
    <w:rsid w:val="00B00DD5"/>
    <w:rsid w:val="00B02B2C"/>
    <w:rsid w:val="00B067D9"/>
    <w:rsid w:val="00B50904"/>
    <w:rsid w:val="00B53686"/>
    <w:rsid w:val="00B64E8E"/>
    <w:rsid w:val="00B65F16"/>
    <w:rsid w:val="00B66C60"/>
    <w:rsid w:val="00B76448"/>
    <w:rsid w:val="00B871CB"/>
    <w:rsid w:val="00B87C0B"/>
    <w:rsid w:val="00BB31D5"/>
    <w:rsid w:val="00BC4F6C"/>
    <w:rsid w:val="00BD1121"/>
    <w:rsid w:val="00BD4948"/>
    <w:rsid w:val="00BD6B97"/>
    <w:rsid w:val="00BD6E1F"/>
    <w:rsid w:val="00BF1BB8"/>
    <w:rsid w:val="00C13E9A"/>
    <w:rsid w:val="00C2189E"/>
    <w:rsid w:val="00C22206"/>
    <w:rsid w:val="00C22A8D"/>
    <w:rsid w:val="00C565D8"/>
    <w:rsid w:val="00C61354"/>
    <w:rsid w:val="00C61482"/>
    <w:rsid w:val="00C61A77"/>
    <w:rsid w:val="00C96182"/>
    <w:rsid w:val="00CA7DCE"/>
    <w:rsid w:val="00CB0F7C"/>
    <w:rsid w:val="00CB20C8"/>
    <w:rsid w:val="00CD5787"/>
    <w:rsid w:val="00CE2C69"/>
    <w:rsid w:val="00D03A9D"/>
    <w:rsid w:val="00D103F0"/>
    <w:rsid w:val="00D26D1B"/>
    <w:rsid w:val="00D26FA8"/>
    <w:rsid w:val="00D33342"/>
    <w:rsid w:val="00D36D32"/>
    <w:rsid w:val="00D4111A"/>
    <w:rsid w:val="00D4588F"/>
    <w:rsid w:val="00D512A5"/>
    <w:rsid w:val="00D547BF"/>
    <w:rsid w:val="00D71DF1"/>
    <w:rsid w:val="00D77E2C"/>
    <w:rsid w:val="00D81AE3"/>
    <w:rsid w:val="00D9404F"/>
    <w:rsid w:val="00D95B8D"/>
    <w:rsid w:val="00DB6F21"/>
    <w:rsid w:val="00DD0958"/>
    <w:rsid w:val="00DD0DCB"/>
    <w:rsid w:val="00DE350D"/>
    <w:rsid w:val="00DE3C0A"/>
    <w:rsid w:val="00DE695B"/>
    <w:rsid w:val="00E03010"/>
    <w:rsid w:val="00E045B4"/>
    <w:rsid w:val="00E0683E"/>
    <w:rsid w:val="00E07DA8"/>
    <w:rsid w:val="00E119A4"/>
    <w:rsid w:val="00E13EB5"/>
    <w:rsid w:val="00E14D16"/>
    <w:rsid w:val="00E31B83"/>
    <w:rsid w:val="00E34C5D"/>
    <w:rsid w:val="00E50081"/>
    <w:rsid w:val="00E5489B"/>
    <w:rsid w:val="00E55B63"/>
    <w:rsid w:val="00E576AC"/>
    <w:rsid w:val="00E607EA"/>
    <w:rsid w:val="00E636EA"/>
    <w:rsid w:val="00E65093"/>
    <w:rsid w:val="00E67DF3"/>
    <w:rsid w:val="00E83CF0"/>
    <w:rsid w:val="00E844A1"/>
    <w:rsid w:val="00E848AF"/>
    <w:rsid w:val="00E92749"/>
    <w:rsid w:val="00EA1B17"/>
    <w:rsid w:val="00EA2929"/>
    <w:rsid w:val="00EB23CC"/>
    <w:rsid w:val="00EC6C9E"/>
    <w:rsid w:val="00ED0F0E"/>
    <w:rsid w:val="00EE2C02"/>
    <w:rsid w:val="00EE43D2"/>
    <w:rsid w:val="00EE71FC"/>
    <w:rsid w:val="00F05856"/>
    <w:rsid w:val="00F22113"/>
    <w:rsid w:val="00F70D1D"/>
    <w:rsid w:val="00F73528"/>
    <w:rsid w:val="00F81B00"/>
    <w:rsid w:val="00F96007"/>
    <w:rsid w:val="00FA0B34"/>
    <w:rsid w:val="00FA1971"/>
    <w:rsid w:val="00FA6962"/>
    <w:rsid w:val="00FB58CA"/>
    <w:rsid w:val="00FC0AEB"/>
    <w:rsid w:val="00FC310F"/>
    <w:rsid w:val="00FD5078"/>
    <w:rsid w:val="00FF1532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9821A"/>
  <w15:chartTrackingRefBased/>
  <w15:docId w15:val="{0FDDF9D4-75A8-4F4B-AB2C-A47F5893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C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5C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8D"/>
  </w:style>
  <w:style w:type="paragraph" w:styleId="Footer">
    <w:name w:val="footer"/>
    <w:basedOn w:val="Normal"/>
    <w:link w:val="FooterChar"/>
    <w:uiPriority w:val="99"/>
    <w:unhideWhenUsed/>
    <w:rsid w:val="0019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8D"/>
  </w:style>
  <w:style w:type="paragraph" w:styleId="BalloonText">
    <w:name w:val="Balloon Text"/>
    <w:basedOn w:val="Normal"/>
    <w:link w:val="BalloonTextChar"/>
    <w:uiPriority w:val="99"/>
    <w:semiHidden/>
    <w:unhideWhenUsed/>
    <w:rsid w:val="0019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138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9138D"/>
    <w:rPr>
      <w:color w:val="808080"/>
    </w:rPr>
  </w:style>
  <w:style w:type="character" w:customStyle="1" w:styleId="Heading1Char">
    <w:name w:val="Heading 1 Char"/>
    <w:link w:val="Heading1"/>
    <w:uiPriority w:val="9"/>
    <w:rsid w:val="00085C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85C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653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653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semiHidden/>
    <w:unhideWhenUsed/>
    <w:rsid w:val="008D7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C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7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C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7C83"/>
    <w:rPr>
      <w:b/>
      <w:bCs/>
      <w:lang w:eastAsia="en-US"/>
    </w:rPr>
  </w:style>
  <w:style w:type="paragraph" w:customStyle="1" w:styleId="Default">
    <w:name w:val="Default"/>
    <w:basedOn w:val="Normal"/>
    <w:uiPriority w:val="99"/>
    <w:rsid w:val="007D7E10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B6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mb2589\OneDrive%20-%20Reykjav&#237;kurborg\Documents\S&#233;rsni&#240;in%20Office-sni&#240;m&#225;t\snidmat_-_starfslysing%20febr&#250;ar%202023.dotx" TargetMode="Externa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FE61-95B5-45C4-B145-17CDAA53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snidmat_-_starfslysing febrúar 2023</Template>
  <TotalTime>47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STARFSLÝSING</vt:lpstr>
      <vt:lpstr>STARFSLÝSING</vt:lpstr>
    </vt:vector>
  </TitlesOfParts>
  <Company>UTM - Reykjavík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Erindi vegna jafnlaunamála</dc:title>
  <dc:subject/>
  <dc:creator>Anna Margrét Björnsdóttir</dc:creator>
  <cp:keywords/>
  <cp:lastModifiedBy>Gísli Guðmundsson</cp:lastModifiedBy>
  <cp:revision>51</cp:revision>
  <cp:lastPrinted>2014-08-27T13:01:00Z</cp:lastPrinted>
  <dcterms:created xsi:type="dcterms:W3CDTF">2023-05-08T16:09:00Z</dcterms:created>
  <dcterms:modified xsi:type="dcterms:W3CDTF">2023-05-11T13:51:00Z</dcterms:modified>
</cp:coreProperties>
</file>