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5" w:rsidRDefault="00C30755"/>
    <w:p w:rsidR="00C30755" w:rsidRPr="00DE4CF5" w:rsidRDefault="00C30755" w:rsidP="00C30755">
      <w:pPr>
        <w:pStyle w:val="BodyText3"/>
        <w:tabs>
          <w:tab w:val="left" w:pos="284"/>
          <w:tab w:val="left" w:pos="709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E4CF5">
        <w:rPr>
          <w:rFonts w:ascii="Calibri" w:hAnsi="Calibri"/>
          <w:b/>
          <w:sz w:val="20"/>
        </w:rPr>
        <w:t>Yfirlit yfir byggingu nýrra íbúða frá árinu 1972</w:t>
      </w:r>
    </w:p>
    <w:p w:rsidR="00C30755" w:rsidRDefault="00C30755">
      <w:bookmarkStart w:id="0" w:name="_GoBack"/>
      <w:bookmarkEnd w:id="0"/>
    </w:p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Heading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C30755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C30755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C30755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C30755" w:rsidRDefault="00F30CBA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612 (01.10</w:t>
            </w:r>
            <w:r w:rsidR="00EC3F76">
              <w:rPr>
                <w:rFonts w:ascii="Calibri" w:hAnsi="Calibri"/>
                <w:sz w:val="18"/>
              </w:rPr>
              <w:t>)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Meðaltal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587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441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</w:t>
            </w:r>
            <w:r>
              <w:rPr>
                <w:rFonts w:ascii="Calibri" w:hAnsi="Calibri"/>
                <w:color w:val="000000"/>
                <w:sz w:val="18"/>
              </w:rPr>
              <w:t>9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5"/>
    <w:rsid w:val="001C0BB7"/>
    <w:rsid w:val="00226698"/>
    <w:rsid w:val="00235211"/>
    <w:rsid w:val="00483499"/>
    <w:rsid w:val="004C6C5B"/>
    <w:rsid w:val="00AC7BBE"/>
    <w:rsid w:val="00C30755"/>
    <w:rsid w:val="00C72D8F"/>
    <w:rsid w:val="00DE4CF5"/>
    <w:rsid w:val="00DE6031"/>
    <w:rsid w:val="00EC3F76"/>
    <w:rsid w:val="00F30CB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9</cp:revision>
  <dcterms:created xsi:type="dcterms:W3CDTF">2016-08-22T15:10:00Z</dcterms:created>
  <dcterms:modified xsi:type="dcterms:W3CDTF">2017-10-02T16:23:00Z</dcterms:modified>
</cp:coreProperties>
</file>